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ED1" w:rsidRDefault="00321ED1" w:rsidP="00321ED1">
      <w:pPr>
        <w:jc w:val="both"/>
        <w:rPr>
          <w:b/>
          <w:sz w:val="28"/>
          <w:szCs w:val="28"/>
        </w:rPr>
      </w:pPr>
    </w:p>
    <w:tbl>
      <w:tblPr>
        <w:tblW w:w="10620" w:type="dxa"/>
        <w:tblInd w:w="-612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0"/>
        <w:gridCol w:w="1620"/>
        <w:gridCol w:w="4500"/>
      </w:tblGrid>
      <w:tr w:rsidR="00321ED1" w:rsidTr="00321ED1">
        <w:trPr>
          <w:trHeight w:val="1616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1ED1" w:rsidRDefault="00321ED1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Arial Narrow" w:eastAsia="Times New Roman" w:hAnsi="Arial Narrow"/>
                <w:b/>
                <w:bCs/>
                <w:sz w:val="28"/>
                <w:szCs w:val="28"/>
                <w:lang w:eastAsia="ru-RU"/>
              </w:rPr>
              <w:t>ТАТАРСТАН РЕСПУБЛИКАСЫ</w:t>
            </w:r>
          </w:p>
          <w:p w:rsidR="00321ED1" w:rsidRDefault="00321E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tt-RU" w:eastAsia="ru-RU"/>
              </w:rPr>
            </w:pPr>
            <w:r>
              <w:rPr>
                <w:rFonts w:ascii="Arial Narrow" w:eastAsia="Times New Roman" w:hAnsi="Arial Narrow"/>
                <w:b/>
                <w:bCs/>
                <w:sz w:val="24"/>
                <w:szCs w:val="24"/>
                <w:lang w:val="tt-RU" w:eastAsia="ru-RU"/>
              </w:rPr>
              <w:t>Т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val="tt-RU" w:eastAsia="ru-RU"/>
              </w:rPr>
              <w:t>ӘТЕШ МУНИЦИПАЛЬ РАЙОНЫ</w:t>
            </w:r>
          </w:p>
          <w:p w:rsidR="00321ED1" w:rsidRDefault="00321E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tt-RU"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val="tt-RU" w:eastAsia="ru-RU"/>
              </w:rPr>
              <w:t>СӨЕНДЕК АВЫЛ ҖИРЛЕГЕ</w:t>
            </w:r>
          </w:p>
          <w:p w:rsidR="00321ED1" w:rsidRDefault="00321E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val="tt-RU"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28"/>
                <w:lang w:val="tt-RU" w:eastAsia="ru-RU"/>
              </w:rPr>
              <w:t>БАШКАРМА КОМИТЕТЫ</w:t>
            </w:r>
          </w:p>
          <w:p w:rsidR="00321ED1" w:rsidRDefault="00321E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 w:eastAsia="ru-RU"/>
              </w:rPr>
              <w:t xml:space="preserve"> </w:t>
            </w:r>
          </w:p>
          <w:p w:rsidR="00321ED1" w:rsidRDefault="00321ED1">
            <w:pPr>
              <w:spacing w:after="0" w:line="240" w:lineRule="auto"/>
              <w:jc w:val="center"/>
              <w:rPr>
                <w:rFonts w:ascii="Tatar SchoolBook" w:eastAsia="Times New Roman" w:hAnsi="Tatar SchoolBook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422</w:t>
            </w:r>
            <w:r>
              <w:rPr>
                <w:rFonts w:ascii="Times New Roman" w:eastAsia="Times New Roman" w:hAnsi="Times New Roman"/>
                <w:sz w:val="20"/>
                <w:szCs w:val="20"/>
                <w:lang w:val="tt-RU" w:eastAsia="ru-RU"/>
              </w:rPr>
              <w:t>396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sz w:val="20"/>
                <w:szCs w:val="20"/>
                <w:lang w:val="tt-RU" w:eastAsia="ru-RU"/>
              </w:rPr>
              <w:t>Сөендек авылы, Тукай ур. 14</w:t>
            </w:r>
            <w:r>
              <w:rPr>
                <w:rFonts w:ascii="Tatar SchoolBook" w:eastAsia="Times New Roman" w:hAnsi="Tatar SchoolBook"/>
                <w:bCs/>
                <w:sz w:val="20"/>
                <w:szCs w:val="20"/>
                <w:lang w:val="tt-RU" w:eastAsia="ru-RU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21ED1" w:rsidRDefault="00321ED1">
            <w:pPr>
              <w:spacing w:after="0"/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21ED1" w:rsidRDefault="00321ED1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Arial Narrow" w:eastAsia="Times New Roman" w:hAnsi="Arial Narrow"/>
                <w:b/>
                <w:bCs/>
                <w:sz w:val="28"/>
                <w:szCs w:val="28"/>
                <w:lang w:eastAsia="ru-RU"/>
              </w:rPr>
              <w:t>РЕСПУБЛИКА ТАТАРСТАН</w:t>
            </w:r>
          </w:p>
          <w:p w:rsidR="00321ED1" w:rsidRDefault="00321ED1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Arial Narrow" w:eastAsia="Times New Roman" w:hAnsi="Arial Narrow"/>
                <w:b/>
                <w:bCs/>
                <w:sz w:val="28"/>
                <w:szCs w:val="28"/>
                <w:lang w:eastAsia="ru-RU"/>
              </w:rPr>
              <w:t>ИСПОЛНИТЕЛЬНЫЙ КОМИТЕТ</w:t>
            </w:r>
          </w:p>
          <w:p w:rsidR="00321ED1" w:rsidRDefault="00321ED1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/>
                <w:b/>
                <w:bCs/>
                <w:sz w:val="24"/>
                <w:szCs w:val="24"/>
                <w:lang w:eastAsia="ru-RU"/>
              </w:rPr>
              <w:t>СЮНДЮКОВСКОГО СЕЛЬСКОГО ПОСЕЛЕНИЯ</w:t>
            </w:r>
          </w:p>
          <w:p w:rsidR="00321ED1" w:rsidRDefault="00321ED1">
            <w:pPr>
              <w:keepNext/>
              <w:spacing w:after="0" w:line="240" w:lineRule="auto"/>
              <w:jc w:val="center"/>
              <w:outlineLvl w:val="0"/>
              <w:rPr>
                <w:rFonts w:ascii="Arial Narrow" w:eastAsia="Times New Roman" w:hAnsi="Arial Narrow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 Narrow" w:eastAsia="Times New Roman" w:hAnsi="Arial Narrow"/>
                <w:b/>
                <w:bCs/>
                <w:sz w:val="24"/>
                <w:szCs w:val="24"/>
                <w:lang w:eastAsia="ru-RU"/>
              </w:rPr>
              <w:t>ТЕТЮШСКОГО МУНИЦИПАЛЬНОГО РАЙОНА</w:t>
            </w:r>
          </w:p>
          <w:p w:rsidR="00321ED1" w:rsidRDefault="00321ED1">
            <w:pPr>
              <w:spacing w:after="0" w:line="240" w:lineRule="auto"/>
              <w:ind w:right="-108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       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422396,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юндюково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ул.Тукая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14</w:t>
            </w:r>
          </w:p>
          <w:p w:rsidR="00321ED1" w:rsidRDefault="00321E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321ED1" w:rsidTr="00321ED1">
        <w:trPr>
          <w:trHeight w:val="156"/>
        </w:trPr>
        <w:tc>
          <w:tcPr>
            <w:tcW w:w="10620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:rsidR="00321ED1" w:rsidRDefault="00321ED1">
            <w:pPr>
              <w:spacing w:after="0" w:line="240" w:lineRule="auto"/>
              <w:jc w:val="center"/>
              <w:rPr>
                <w:rFonts w:ascii="Arial Narrow" w:eastAsia="Times New Roman" w:hAnsi="Arial Narrow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тел. / факс: (84373) 5-07-27, факс 5-07-27</w:t>
            </w:r>
          </w:p>
        </w:tc>
      </w:tr>
    </w:tbl>
    <w:p w:rsidR="00321ED1" w:rsidRDefault="00321ED1" w:rsidP="00321ED1">
      <w:pPr>
        <w:rPr>
          <w:sz w:val="28"/>
          <w:szCs w:val="28"/>
        </w:rPr>
      </w:pPr>
    </w:p>
    <w:p w:rsidR="00321ED1" w:rsidRDefault="00321ED1" w:rsidP="00321ED1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Распоряжение</w:t>
      </w:r>
    </w:p>
    <w:p w:rsidR="00321ED1" w:rsidRDefault="00321ED1" w:rsidP="00321ED1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№ 5                                                                               «26» марта 2013 года</w:t>
      </w:r>
    </w:p>
    <w:p w:rsidR="00321ED1" w:rsidRDefault="00321ED1" w:rsidP="00321ED1">
      <w:pPr>
        <w:jc w:val="both"/>
        <w:rPr>
          <w:b/>
          <w:sz w:val="28"/>
          <w:szCs w:val="28"/>
        </w:rPr>
      </w:pPr>
    </w:p>
    <w:p w:rsidR="00321ED1" w:rsidRDefault="00321ED1" w:rsidP="00321ED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мерах предупреждения и профилактики возникновения пожаров</w:t>
      </w:r>
    </w:p>
    <w:p w:rsidR="00321ED1" w:rsidRDefault="00321ED1" w:rsidP="00321ED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321ED1" w:rsidRDefault="00321ED1" w:rsidP="00321ED1">
      <w:pPr>
        <w:spacing w:after="0"/>
        <w:rPr>
          <w:rFonts w:ascii="Times New Roman" w:hAnsi="Times New Roman"/>
          <w:sz w:val="24"/>
          <w:szCs w:val="24"/>
        </w:rPr>
      </w:pPr>
    </w:p>
    <w:p w:rsidR="00321ED1" w:rsidRDefault="00321ED1" w:rsidP="00321ED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8"/>
          <w:szCs w:val="28"/>
        </w:rPr>
        <w:t>В связи с участившимися в районе случаями пожаров РАСПОРЯЖАЮСЬ:</w:t>
      </w:r>
    </w:p>
    <w:p w:rsidR="00321ED1" w:rsidRDefault="00321ED1" w:rsidP="00321ED1">
      <w:pPr>
        <w:spacing w:after="0"/>
        <w:rPr>
          <w:rFonts w:ascii="Times New Roman" w:hAnsi="Times New Roman"/>
          <w:sz w:val="28"/>
          <w:szCs w:val="28"/>
        </w:rPr>
      </w:pPr>
    </w:p>
    <w:p w:rsidR="00321ED1" w:rsidRDefault="00321ED1" w:rsidP="00321ED1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Предупредить владельцев личных подсобных хозяйств о рисках возникновения пожаров. Запретить сжигание сухой травы и мусора на территории ЛПХ.</w:t>
      </w:r>
    </w:p>
    <w:p w:rsidR="00321ED1" w:rsidRDefault="00321ED1" w:rsidP="00321ED1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Проверить на безопасность состояние отопительных систем, печей.</w:t>
      </w:r>
    </w:p>
    <w:p w:rsidR="00321ED1" w:rsidRDefault="00321ED1" w:rsidP="00321ED1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Принять меры по безопасному хранению пустых газовых баллонов (пустые баллоны должны храниться на безопасном расстоянии от жилого дома).</w:t>
      </w:r>
    </w:p>
    <w:p w:rsidR="00321ED1" w:rsidRDefault="00321ED1" w:rsidP="00321ED1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Проверить состояние электрической проводки в жилых и подсобных помещениях.</w:t>
      </w:r>
    </w:p>
    <w:p w:rsidR="00321ED1" w:rsidRDefault="00321ED1" w:rsidP="00321ED1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допускать использования самодельных обогревательных установок.</w:t>
      </w:r>
    </w:p>
    <w:p w:rsidR="00321ED1" w:rsidRDefault="00321ED1" w:rsidP="00321ED1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исполнения данного распоряжения оставляю за собой.</w:t>
      </w:r>
    </w:p>
    <w:p w:rsidR="00321ED1" w:rsidRDefault="00321ED1" w:rsidP="00321ED1">
      <w:pPr>
        <w:spacing w:after="0"/>
        <w:rPr>
          <w:rFonts w:ascii="Times New Roman" w:hAnsi="Times New Roman"/>
          <w:sz w:val="28"/>
          <w:szCs w:val="28"/>
        </w:rPr>
      </w:pPr>
    </w:p>
    <w:p w:rsidR="00321ED1" w:rsidRDefault="00321ED1" w:rsidP="00321ED1">
      <w:pPr>
        <w:spacing w:after="0"/>
        <w:rPr>
          <w:rFonts w:ascii="Times New Roman" w:hAnsi="Times New Roman"/>
          <w:sz w:val="24"/>
          <w:szCs w:val="24"/>
        </w:rPr>
      </w:pPr>
    </w:p>
    <w:p w:rsidR="00321ED1" w:rsidRDefault="00321ED1" w:rsidP="00321ED1">
      <w:pPr>
        <w:spacing w:after="0"/>
        <w:rPr>
          <w:rFonts w:ascii="Times New Roman" w:hAnsi="Times New Roman"/>
          <w:sz w:val="24"/>
          <w:szCs w:val="24"/>
        </w:rPr>
      </w:pPr>
    </w:p>
    <w:p w:rsidR="00321ED1" w:rsidRDefault="00321ED1" w:rsidP="00321ED1">
      <w:pPr>
        <w:spacing w:after="0"/>
        <w:rPr>
          <w:rFonts w:ascii="Times New Roman" w:hAnsi="Times New Roman"/>
          <w:sz w:val="24"/>
          <w:szCs w:val="24"/>
        </w:rPr>
      </w:pPr>
    </w:p>
    <w:p w:rsidR="00321ED1" w:rsidRDefault="00321ED1" w:rsidP="00321ED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</w:t>
      </w:r>
    </w:p>
    <w:p w:rsidR="00321ED1" w:rsidRDefault="00321ED1" w:rsidP="00321ED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Исполнительного комитета: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А.И.Болдырев</w:t>
      </w:r>
      <w:proofErr w:type="spellEnd"/>
    </w:p>
    <w:p w:rsidR="002D6A83" w:rsidRDefault="002D6A83">
      <w:bookmarkStart w:id="0" w:name="_GoBack"/>
      <w:bookmarkEnd w:id="0"/>
    </w:p>
    <w:sectPr w:rsidR="002D6A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tar SchoolBook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552A4D"/>
    <w:multiLevelType w:val="hybridMultilevel"/>
    <w:tmpl w:val="1A5C8C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A55"/>
    <w:rsid w:val="002D6A83"/>
    <w:rsid w:val="00321ED1"/>
    <w:rsid w:val="00A82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ED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1ED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ED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1E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80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3</cp:revision>
  <dcterms:created xsi:type="dcterms:W3CDTF">2014-05-22T06:02:00Z</dcterms:created>
  <dcterms:modified xsi:type="dcterms:W3CDTF">2014-05-22T06:03:00Z</dcterms:modified>
</cp:coreProperties>
</file>